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DCBE" w14:textId="6E32A4B4" w:rsidR="00CC67BB" w:rsidRDefault="00000000">
      <w:pPr>
        <w:spacing w:after="179"/>
        <w:ind w:left="38" w:right="3"/>
        <w:jc w:val="center"/>
      </w:pPr>
      <w:r>
        <w:rPr>
          <w:rFonts w:cs="Calibri"/>
          <w:b/>
          <w:sz w:val="36"/>
        </w:rPr>
        <w:t xml:space="preserve">Coach </w:t>
      </w:r>
      <w:r w:rsidR="00757670">
        <w:rPr>
          <w:rFonts w:cs="Calibri"/>
          <w:b/>
          <w:sz w:val="36"/>
        </w:rPr>
        <w:t>Brown</w:t>
      </w:r>
      <w:r>
        <w:rPr>
          <w:rFonts w:cs="Calibri"/>
          <w:b/>
          <w:sz w:val="36"/>
        </w:rPr>
        <w:t xml:space="preserve"> – Saraland High School </w:t>
      </w:r>
    </w:p>
    <w:p w14:paraId="5031095D" w14:textId="7C389C3F" w:rsidR="00CC67BB" w:rsidRDefault="00000000">
      <w:pPr>
        <w:spacing w:after="179"/>
        <w:ind w:left="38" w:right="2"/>
        <w:jc w:val="center"/>
      </w:pPr>
      <w:r>
        <w:rPr>
          <w:rFonts w:cs="Calibri"/>
          <w:b/>
          <w:sz w:val="36"/>
        </w:rPr>
        <w:t>World History (9</w:t>
      </w:r>
      <w:r>
        <w:rPr>
          <w:rFonts w:cs="Calibri"/>
          <w:b/>
          <w:sz w:val="36"/>
          <w:vertAlign w:val="superscript"/>
        </w:rPr>
        <w:t>th</w:t>
      </w:r>
      <w:r>
        <w:rPr>
          <w:rFonts w:cs="Calibri"/>
          <w:b/>
          <w:sz w:val="36"/>
        </w:rPr>
        <w:t xml:space="preserve"> Grade) </w:t>
      </w:r>
      <w:r>
        <w:rPr>
          <w:rFonts w:cs="Calibri"/>
          <w:b/>
          <w:color w:val="FF0000"/>
          <w:sz w:val="36"/>
        </w:rPr>
        <w:t>20</w:t>
      </w:r>
      <w:r w:rsidR="00757670">
        <w:rPr>
          <w:rFonts w:cs="Calibri"/>
          <w:b/>
          <w:color w:val="FF0000"/>
          <w:sz w:val="36"/>
        </w:rPr>
        <w:t>24</w:t>
      </w:r>
      <w:r>
        <w:rPr>
          <w:rFonts w:cs="Calibri"/>
          <w:b/>
          <w:color w:val="FF0000"/>
          <w:sz w:val="36"/>
        </w:rPr>
        <w:t>-202</w:t>
      </w:r>
      <w:r w:rsidR="00757670">
        <w:rPr>
          <w:rFonts w:cs="Calibri"/>
          <w:b/>
          <w:color w:val="FF0000"/>
          <w:sz w:val="36"/>
        </w:rPr>
        <w:t>5</w:t>
      </w:r>
      <w:r>
        <w:rPr>
          <w:rFonts w:cs="Calibri"/>
          <w:b/>
          <w:sz w:val="36"/>
        </w:rPr>
        <w:t xml:space="preserve"> School Year </w:t>
      </w:r>
    </w:p>
    <w:p w14:paraId="0441124D" w14:textId="77777777" w:rsidR="00CC67BB" w:rsidRDefault="00000000">
      <w:pPr>
        <w:spacing w:after="179"/>
        <w:ind w:left="38"/>
        <w:jc w:val="center"/>
      </w:pPr>
      <w:r>
        <w:rPr>
          <w:rFonts w:cs="Calibri"/>
          <w:b/>
          <w:sz w:val="36"/>
        </w:rPr>
        <w:t xml:space="preserve">Syllabus </w:t>
      </w:r>
    </w:p>
    <w:p w14:paraId="4F67D276" w14:textId="77777777" w:rsidR="00CC67BB" w:rsidRDefault="00000000">
      <w:pPr>
        <w:spacing w:after="81"/>
        <w:ind w:left="0" w:firstLine="0"/>
      </w:pPr>
      <w:r>
        <w:rPr>
          <w:rFonts w:cs="Calibri"/>
          <w:b/>
          <w:sz w:val="36"/>
        </w:rPr>
        <w:t xml:space="preserve"> </w:t>
      </w:r>
    </w:p>
    <w:p w14:paraId="5D01E570" w14:textId="77777777" w:rsidR="00CC67BB" w:rsidRDefault="00000000">
      <w:pPr>
        <w:pStyle w:val="Heading1"/>
        <w:ind w:left="-5"/>
      </w:pPr>
      <w:r>
        <w:t>Course Description and Outline</w:t>
      </w:r>
      <w:r>
        <w:rPr>
          <w:u w:val="none"/>
        </w:rPr>
        <w:t xml:space="preserve"> </w:t>
      </w:r>
    </w:p>
    <w:p w14:paraId="2CCBDB19" w14:textId="77777777" w:rsidR="00CC67BB" w:rsidRDefault="00000000">
      <w:pPr>
        <w:spacing w:after="158" w:line="260" w:lineRule="auto"/>
      </w:pPr>
      <w:r>
        <w:rPr>
          <w:color w:val="333333"/>
        </w:rPr>
        <w:t>At the 9</w:t>
      </w:r>
      <w:r>
        <w:rPr>
          <w:color w:val="333333"/>
          <w:vertAlign w:val="superscript"/>
        </w:rPr>
        <w:t>th</w:t>
      </w:r>
      <w:r>
        <w:rPr>
          <w:color w:val="333333"/>
        </w:rPr>
        <w:t xml:space="preserve"> grade level, students continue to the study of world history from 1500 to the present. Critical thinking and analysis are important in this course. Through historical inquiry, students gain an understanding and appreciation of history as a story of people much like themselves and become increasingly able to understand global interdependence and connections among world societies. Demonstrate an understanding of the transition of humans from nomadic to settled life in the cradles of civilization. Analyze the hunter-gatherer communities </w:t>
      </w:r>
      <w:proofErr w:type="gramStart"/>
      <w:r>
        <w:rPr>
          <w:color w:val="333333"/>
        </w:rPr>
        <w:t>in regard to</w:t>
      </w:r>
      <w:proofErr w:type="gramEnd"/>
      <w:r>
        <w:rPr>
          <w:color w:val="333333"/>
        </w:rPr>
        <w:t xml:space="preserve"> their geographic, social, and cultural characteristics, including adaptation to the natural environment.  </w:t>
      </w:r>
    </w:p>
    <w:p w14:paraId="23A106A8" w14:textId="77777777" w:rsidR="00CC67BB" w:rsidRDefault="00000000">
      <w:pPr>
        <w:spacing w:after="194"/>
        <w:ind w:left="0" w:firstLine="0"/>
      </w:pPr>
      <w:r>
        <w:rPr>
          <w:rFonts w:cs="Calibri"/>
          <w:b/>
          <w:color w:val="333333"/>
        </w:rPr>
        <w:t xml:space="preserve">What I Will Study This Year: </w:t>
      </w:r>
    </w:p>
    <w:p w14:paraId="738913D3" w14:textId="77777777" w:rsidR="00CC67BB" w:rsidRDefault="00000000">
      <w:pPr>
        <w:numPr>
          <w:ilvl w:val="0"/>
          <w:numId w:val="1"/>
        </w:numPr>
        <w:spacing w:after="37" w:line="260" w:lineRule="auto"/>
        <w:ind w:hanging="360"/>
      </w:pPr>
      <w:r>
        <w:rPr>
          <w:color w:val="333333"/>
        </w:rPr>
        <w:t xml:space="preserve">The Renaissance </w:t>
      </w:r>
    </w:p>
    <w:p w14:paraId="6CCA79B7" w14:textId="77777777" w:rsidR="00CC67BB" w:rsidRDefault="00000000">
      <w:pPr>
        <w:numPr>
          <w:ilvl w:val="0"/>
          <w:numId w:val="1"/>
        </w:numPr>
        <w:spacing w:after="37" w:line="260" w:lineRule="auto"/>
        <w:ind w:hanging="360"/>
      </w:pPr>
      <w:r>
        <w:rPr>
          <w:color w:val="333333"/>
        </w:rPr>
        <w:t xml:space="preserve">The Reformation </w:t>
      </w:r>
    </w:p>
    <w:p w14:paraId="2EAC4942" w14:textId="77777777" w:rsidR="00CC67BB" w:rsidRDefault="00000000">
      <w:pPr>
        <w:numPr>
          <w:ilvl w:val="0"/>
          <w:numId w:val="1"/>
        </w:numPr>
        <w:spacing w:after="37" w:line="260" w:lineRule="auto"/>
        <w:ind w:hanging="360"/>
      </w:pPr>
      <w:r>
        <w:rPr>
          <w:color w:val="333333"/>
        </w:rPr>
        <w:t xml:space="preserve">Exploration and the Discovery of America </w:t>
      </w:r>
    </w:p>
    <w:p w14:paraId="2283327C" w14:textId="77777777" w:rsidR="00CC67BB" w:rsidRDefault="00000000">
      <w:pPr>
        <w:numPr>
          <w:ilvl w:val="0"/>
          <w:numId w:val="1"/>
        </w:numPr>
        <w:spacing w:after="37" w:line="260" w:lineRule="auto"/>
        <w:ind w:hanging="360"/>
      </w:pPr>
      <w:r>
        <w:rPr>
          <w:color w:val="333333"/>
        </w:rPr>
        <w:t xml:space="preserve">Absolutism, Industrialism, Imperialism, and Nationalism </w:t>
      </w:r>
    </w:p>
    <w:p w14:paraId="1E3479CB" w14:textId="77777777" w:rsidR="00CC67BB" w:rsidRDefault="00000000">
      <w:pPr>
        <w:numPr>
          <w:ilvl w:val="0"/>
          <w:numId w:val="1"/>
        </w:numPr>
        <w:spacing w:after="37" w:line="260" w:lineRule="auto"/>
        <w:ind w:hanging="360"/>
      </w:pPr>
      <w:r>
        <w:rPr>
          <w:color w:val="333333"/>
        </w:rPr>
        <w:t xml:space="preserve">World War I </w:t>
      </w:r>
    </w:p>
    <w:p w14:paraId="5E3123CE" w14:textId="77777777" w:rsidR="00CC67BB" w:rsidRDefault="00000000">
      <w:pPr>
        <w:numPr>
          <w:ilvl w:val="0"/>
          <w:numId w:val="1"/>
        </w:numPr>
        <w:spacing w:after="37" w:line="260" w:lineRule="auto"/>
        <w:ind w:hanging="360"/>
      </w:pPr>
      <w:r>
        <w:rPr>
          <w:color w:val="333333"/>
        </w:rPr>
        <w:t xml:space="preserve">World War II </w:t>
      </w:r>
    </w:p>
    <w:p w14:paraId="1E37857B" w14:textId="77777777" w:rsidR="00CC67BB" w:rsidRDefault="00000000">
      <w:pPr>
        <w:numPr>
          <w:ilvl w:val="0"/>
          <w:numId w:val="1"/>
        </w:numPr>
        <w:spacing w:after="199" w:line="260" w:lineRule="auto"/>
        <w:ind w:hanging="360"/>
      </w:pPr>
      <w:r>
        <w:rPr>
          <w:color w:val="333333"/>
        </w:rPr>
        <w:t xml:space="preserve">The Cold War </w:t>
      </w:r>
    </w:p>
    <w:p w14:paraId="53088BE3" w14:textId="77777777" w:rsidR="00CC67BB" w:rsidRDefault="00000000">
      <w:pPr>
        <w:pStyle w:val="Heading1"/>
        <w:ind w:left="-5"/>
      </w:pPr>
      <w:r>
        <w:t>Exams, Assignments, and Grading</w:t>
      </w:r>
      <w:r>
        <w:rPr>
          <w:u w:val="none"/>
        </w:rPr>
        <w:t xml:space="preserve"> </w:t>
      </w:r>
    </w:p>
    <w:p w14:paraId="09EB52E4" w14:textId="551FCE33" w:rsidR="00CC67BB" w:rsidRDefault="00000000">
      <w:pPr>
        <w:spacing w:after="164" w:line="274" w:lineRule="auto"/>
        <w:ind w:left="0" w:firstLine="0"/>
      </w:pPr>
      <w:r>
        <w:rPr>
          <w:rFonts w:cs="Calibri"/>
          <w:b/>
        </w:rPr>
        <w:t>Exams</w:t>
      </w:r>
      <w:r>
        <w:rPr>
          <w:sz w:val="22"/>
        </w:rPr>
        <w:t xml:space="preserve">: Tests are given at the end of each chapter completed. Tests are worth 100 points and are worth </w:t>
      </w:r>
      <w:r w:rsidR="00757670">
        <w:rPr>
          <w:sz w:val="22"/>
        </w:rPr>
        <w:t>60</w:t>
      </w:r>
      <w:r>
        <w:rPr>
          <w:sz w:val="22"/>
        </w:rPr>
        <w:t xml:space="preserve">% of your total grade. In addition, there will be a cumulative Final Exam given at the end of each quarter weighted as </w:t>
      </w:r>
      <w:r>
        <w:rPr>
          <w:sz w:val="28"/>
        </w:rPr>
        <w:t>1/5th of your Total Grade</w:t>
      </w:r>
      <w:r>
        <w:rPr>
          <w:sz w:val="19"/>
        </w:rPr>
        <w:t xml:space="preserve">. - </w:t>
      </w:r>
      <w:r>
        <w:rPr>
          <w:sz w:val="22"/>
        </w:rPr>
        <w:t xml:space="preserve">Grade Scale: 100-90=A, 89-80=B, 79-70=C, 69- 60=D, 59-0=E. Formative assessments will be worth </w:t>
      </w:r>
      <w:r w:rsidR="00757670">
        <w:rPr>
          <w:sz w:val="22"/>
        </w:rPr>
        <w:t>4</w:t>
      </w:r>
      <w:r>
        <w:rPr>
          <w:sz w:val="22"/>
        </w:rPr>
        <w:t xml:space="preserve">0% of your total grade. </w:t>
      </w:r>
    </w:p>
    <w:p w14:paraId="23D7BCFC" w14:textId="43CDF6B7" w:rsidR="00CC67BB" w:rsidRDefault="00000000">
      <w:pPr>
        <w:spacing w:after="159"/>
        <w:ind w:left="-5"/>
      </w:pPr>
      <w:r>
        <w:rPr>
          <w:rFonts w:cs="Calibri"/>
          <w:b/>
        </w:rPr>
        <w:t>Chapter/Key Term Quizzes</w:t>
      </w:r>
      <w:r>
        <w:t xml:space="preserve">: Quizzes </w:t>
      </w:r>
      <w:r w:rsidR="00CF01AF">
        <w:t>may</w:t>
      </w:r>
      <w:r>
        <w:t xml:space="preserve"> be administered midway through each chapter and will consist of material covered in Notes as well as Key Terms from the chapter. </w:t>
      </w:r>
      <w:r>
        <w:rPr>
          <w:sz w:val="22"/>
        </w:rPr>
        <w:t xml:space="preserve"> </w:t>
      </w:r>
    </w:p>
    <w:p w14:paraId="2679E651" w14:textId="77777777" w:rsidR="00CC67BB" w:rsidRDefault="00000000">
      <w:pPr>
        <w:ind w:left="-5"/>
      </w:pPr>
      <w:r>
        <w:rPr>
          <w:rFonts w:cs="Calibri"/>
          <w:b/>
        </w:rPr>
        <w:lastRenderedPageBreak/>
        <w:t>Bell Ringers</w:t>
      </w:r>
      <w:r>
        <w:t xml:space="preserve">: Every day when you enter the classroom there will be a Bellringer either on the board or accessible through Schoology. You are expected to write down or type the question and the answer daily. These will be checked each week at the end of the chapter.  </w:t>
      </w:r>
    </w:p>
    <w:p w14:paraId="2D8571F1" w14:textId="77777777" w:rsidR="00CC67BB" w:rsidRDefault="00000000">
      <w:pPr>
        <w:spacing w:after="199"/>
        <w:ind w:left="-5"/>
      </w:pPr>
      <w:r>
        <w:rPr>
          <w:rFonts w:cs="Calibri"/>
          <w:b/>
        </w:rPr>
        <w:t>Notebooks</w:t>
      </w:r>
      <w:r>
        <w:t xml:space="preserve">: Students are Required to keep notes on class discussions and assignments. How you take notes is up to you. On occasion, I have allowed the use of notes on exams.  </w:t>
      </w:r>
    </w:p>
    <w:p w14:paraId="7370ED16" w14:textId="77777777" w:rsidR="00CC67BB" w:rsidRDefault="00000000">
      <w:pPr>
        <w:pStyle w:val="Heading1"/>
        <w:ind w:left="-5"/>
      </w:pPr>
      <w:r>
        <w:t>Policies</w:t>
      </w:r>
      <w:r>
        <w:rPr>
          <w:u w:val="none"/>
        </w:rPr>
        <w:t xml:space="preserve"> </w:t>
      </w:r>
    </w:p>
    <w:p w14:paraId="4E444A38" w14:textId="77777777" w:rsidR="00CC67BB" w:rsidRDefault="00000000">
      <w:pPr>
        <w:spacing w:after="164"/>
        <w:ind w:left="-5"/>
      </w:pPr>
      <w:r>
        <w:rPr>
          <w:rFonts w:cs="Calibri"/>
          <w:b/>
        </w:rPr>
        <w:t xml:space="preserve">Make Up Work Policy: </w:t>
      </w:r>
      <w:r>
        <w:t xml:space="preserve">Make up tests will be given as quickly as possible after a student returns from an absence. Make-up exams are to be taken within 3 days of returning to school. Please meet with me to discuss an acceptable time for both parties. Failure to make an appointment for a make-up exam will result in a zero for that test or quiz. A letter grade will be deducted from presentations/projects turned in after class time on the due date. Projects or Presentations turned in after the due date will lose a letter grade for each day afterward. </w:t>
      </w:r>
      <w:r>
        <w:rPr>
          <w:sz w:val="22"/>
        </w:rPr>
        <w:t xml:space="preserve"> </w:t>
      </w:r>
    </w:p>
    <w:p w14:paraId="2CE02F78" w14:textId="77777777" w:rsidR="00CC67BB" w:rsidRDefault="00000000">
      <w:pPr>
        <w:spacing w:after="164"/>
        <w:ind w:left="-5"/>
      </w:pPr>
      <w:r>
        <w:rPr>
          <w:rFonts w:cs="Calibri"/>
          <w:b/>
        </w:rPr>
        <w:t>Cheating Policy</w:t>
      </w:r>
      <w:r>
        <w:t xml:space="preserve">: I consider copying test papers, homework, plagiarism, and allowing others to copy your work cheating. Cheating will result in receiving a Zero for the Assignment/Test. If a second tab is opened while taking an assessment on Schoology, you will receive a Zero for cheating. </w:t>
      </w:r>
      <w:r>
        <w:rPr>
          <w:sz w:val="22"/>
        </w:rPr>
        <w:t xml:space="preserve"> </w:t>
      </w:r>
    </w:p>
    <w:p w14:paraId="2F89E25D" w14:textId="77777777" w:rsidR="00CC67BB" w:rsidRDefault="00000000">
      <w:pPr>
        <w:spacing w:after="203"/>
        <w:ind w:left="-5"/>
        <w:rPr>
          <w:sz w:val="22"/>
        </w:rPr>
      </w:pPr>
      <w:r>
        <w:rPr>
          <w:rFonts w:cs="Calibri"/>
          <w:b/>
        </w:rPr>
        <w:t>Attendance Policy</w:t>
      </w:r>
      <w:r>
        <w:t xml:space="preserve">: Due to current circumstances all attendance will be handled in accordance with Saraland City Schools and Saraland High Schools updated policies. </w:t>
      </w:r>
      <w:r>
        <w:rPr>
          <w:sz w:val="22"/>
        </w:rPr>
        <w:t xml:space="preserve"> </w:t>
      </w:r>
    </w:p>
    <w:p w14:paraId="715894AF" w14:textId="4AE87F71" w:rsidR="00CF01AF" w:rsidRPr="00CF01AF" w:rsidRDefault="00CF01AF" w:rsidP="00CF01AF">
      <w:pPr>
        <w:spacing w:before="100" w:beforeAutospacing="1" w:after="100" w:afterAutospacing="1"/>
        <w:rPr>
          <w:rFonts w:eastAsia="Times New Roman" w:cs="Calibri"/>
          <w:b/>
          <w:bCs/>
          <w:kern w:val="0"/>
          <w:u w:val="single"/>
          <w14:ligatures w14:val="none"/>
        </w:rPr>
      </w:pPr>
      <w:r w:rsidRPr="00CF01AF">
        <w:rPr>
          <w:rFonts w:eastAsia="Times New Roman" w:cs="Calibri"/>
          <w:b/>
          <w:bCs/>
          <w:kern w:val="0"/>
          <w14:ligatures w14:val="none"/>
        </w:rPr>
        <w:t xml:space="preserve">Cell Phone Policy </w:t>
      </w:r>
      <w:r w:rsidRPr="00CF01AF">
        <w:rPr>
          <w:rFonts w:eastAsia="Times New Roman" w:cs="Calibri"/>
          <w:b/>
          <w:bCs/>
          <w:kern w:val="0"/>
          <w14:ligatures w14:val="none"/>
        </w:rPr>
        <w:t>:</w:t>
      </w:r>
      <w:r>
        <w:rPr>
          <w:rFonts w:eastAsia="Times New Roman" w:cs="Calibri"/>
          <w:b/>
          <w:bCs/>
          <w:kern w:val="0"/>
          <w:u w:val="single"/>
          <w14:ligatures w14:val="none"/>
        </w:rPr>
        <w:t xml:space="preserve"> </w:t>
      </w:r>
      <w:r w:rsidRPr="00CF01AF">
        <w:rPr>
          <w:rFonts w:eastAsia="Times New Roman" w:cs="Calibri"/>
          <w:kern w:val="0"/>
          <w14:ligatures w14:val="none"/>
        </w:rPr>
        <w:t xml:space="preserve">Students are not allowed to have cell phones on their </w:t>
      </w:r>
      <w:r>
        <w:rPr>
          <w:rFonts w:eastAsia="Times New Roman" w:cs="Calibri"/>
          <w:kern w:val="0"/>
          <w14:ligatures w14:val="none"/>
        </w:rPr>
        <w:t>desk</w:t>
      </w:r>
      <w:r w:rsidRPr="00CF01AF">
        <w:rPr>
          <w:rFonts w:eastAsia="Times New Roman" w:cs="Calibri"/>
          <w:kern w:val="0"/>
          <w14:ligatures w14:val="none"/>
        </w:rPr>
        <w:t xml:space="preserve"> during a test in this class. Students will be asked to turn their phones off and place them in the</w:t>
      </w:r>
      <w:r>
        <w:rPr>
          <w:rFonts w:eastAsia="Times New Roman" w:cs="Calibri"/>
          <w:kern w:val="0"/>
          <w14:ligatures w14:val="none"/>
        </w:rPr>
        <w:t>ir</w:t>
      </w:r>
      <w:r w:rsidRPr="00CF01AF">
        <w:rPr>
          <w:rFonts w:eastAsia="Times New Roman" w:cs="Calibri"/>
          <w:kern w:val="0"/>
          <w14:ligatures w14:val="none"/>
        </w:rPr>
        <w:t xml:space="preserve"> </w:t>
      </w:r>
      <w:r>
        <w:rPr>
          <w:rFonts w:eastAsia="Times New Roman" w:cs="Calibri"/>
          <w:kern w:val="0"/>
          <w14:ligatures w14:val="none"/>
        </w:rPr>
        <w:t>bookbag</w:t>
      </w:r>
      <w:r w:rsidRPr="00CF01AF">
        <w:rPr>
          <w:rFonts w:eastAsia="Times New Roman" w:cs="Calibri"/>
          <w:kern w:val="0"/>
          <w14:ligatures w14:val="none"/>
        </w:rPr>
        <w:t xml:space="preserve">. If a cell phone is found </w:t>
      </w:r>
      <w:r>
        <w:rPr>
          <w:rFonts w:eastAsia="Times New Roman" w:cs="Calibri"/>
          <w:kern w:val="0"/>
          <w14:ligatures w14:val="none"/>
        </w:rPr>
        <w:t>out during a test, the teacher will assume the student is attempting to cheat. The student will then be given a zero.</w:t>
      </w:r>
      <w:r>
        <w:rPr>
          <w:rFonts w:eastAsia="Times New Roman" w:cs="Calibri"/>
          <w:kern w:val="0"/>
          <w14:ligatures w14:val="none"/>
        </w:rPr>
        <w:t xml:space="preserve"> C</w:t>
      </w:r>
      <w:r w:rsidRPr="00CF01AF">
        <w:rPr>
          <w:rFonts w:eastAsia="Times New Roman" w:cs="Calibri"/>
          <w:kern w:val="0"/>
          <w14:ligatures w14:val="none"/>
        </w:rPr>
        <w:t xml:space="preserve">ell phones </w:t>
      </w:r>
      <w:r>
        <w:rPr>
          <w:rFonts w:eastAsia="Times New Roman" w:cs="Calibri"/>
          <w:kern w:val="0"/>
          <w14:ligatures w14:val="none"/>
        </w:rPr>
        <w:t xml:space="preserve">may </w:t>
      </w:r>
      <w:r w:rsidRPr="00CF01AF">
        <w:rPr>
          <w:rFonts w:eastAsia="Times New Roman" w:cs="Calibri"/>
          <w:kern w:val="0"/>
          <w14:ligatures w14:val="none"/>
        </w:rPr>
        <w:t xml:space="preserve">be used for a class assignment, </w:t>
      </w:r>
      <w:r>
        <w:rPr>
          <w:rFonts w:eastAsia="Times New Roman" w:cs="Calibri"/>
          <w:kern w:val="0"/>
          <w14:ligatures w14:val="none"/>
        </w:rPr>
        <w:t xml:space="preserve">only if </w:t>
      </w:r>
      <w:r w:rsidRPr="00CF01AF">
        <w:rPr>
          <w:rFonts w:eastAsia="Times New Roman" w:cs="Calibri"/>
          <w:kern w:val="0"/>
          <w14:ligatures w14:val="none"/>
        </w:rPr>
        <w:t>, the students w</w:t>
      </w:r>
      <w:r>
        <w:rPr>
          <w:rFonts w:eastAsia="Times New Roman" w:cs="Calibri"/>
          <w:kern w:val="0"/>
          <w14:ligatures w14:val="none"/>
        </w:rPr>
        <w:t>ere</w:t>
      </w:r>
      <w:r w:rsidRPr="00CF01AF">
        <w:rPr>
          <w:rFonts w:eastAsia="Times New Roman" w:cs="Calibri"/>
          <w:kern w:val="0"/>
          <w14:ligatures w14:val="none"/>
        </w:rPr>
        <w:t xml:space="preserve"> given permission for that day. </w:t>
      </w:r>
    </w:p>
    <w:p w14:paraId="264419F0" w14:textId="4CE29E42" w:rsidR="00CF01AF" w:rsidRPr="00CF01AF" w:rsidRDefault="00CF01AF" w:rsidP="00CF01AF">
      <w:pPr>
        <w:pStyle w:val="NormalWeb"/>
        <w:rPr>
          <w:rFonts w:ascii="Calibri" w:hAnsi="Calibri" w:cs="Calibri"/>
          <w:u w:val="single"/>
        </w:rPr>
      </w:pPr>
      <w:r w:rsidRPr="00CF01AF">
        <w:rPr>
          <w:rFonts w:ascii="Calibri" w:hAnsi="Calibri" w:cs="Calibri"/>
          <w:b/>
          <w:bCs/>
        </w:rPr>
        <w:t xml:space="preserve">Generative Artificial Intelligence Statement </w:t>
      </w:r>
      <w:r w:rsidRPr="00CF01AF">
        <w:rPr>
          <w:rFonts w:ascii="Calibri" w:hAnsi="Calibri" w:cs="Calibri"/>
        </w:rPr>
        <w:t>:</w:t>
      </w:r>
      <w:r>
        <w:rPr>
          <w:rFonts w:ascii="Calibri" w:hAnsi="Calibri" w:cs="Calibri"/>
          <w:u w:val="single"/>
        </w:rPr>
        <w:t xml:space="preserve"> </w:t>
      </w:r>
      <w:r w:rsidRPr="00CF01AF">
        <w:rPr>
          <w:rFonts w:ascii="Calibri" w:hAnsi="Calibri" w:cs="Calibri"/>
        </w:rPr>
        <w:t xml:space="preserve">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 </w:t>
      </w:r>
    </w:p>
    <w:p w14:paraId="57BDE678" w14:textId="77777777" w:rsidR="00CC67BB" w:rsidRDefault="00000000">
      <w:pPr>
        <w:pStyle w:val="Heading1"/>
        <w:tabs>
          <w:tab w:val="center" w:pos="2882"/>
          <w:tab w:val="center" w:pos="3602"/>
          <w:tab w:val="center" w:pos="4322"/>
        </w:tabs>
        <w:spacing w:after="0"/>
        <w:ind w:left="-15" w:firstLine="0"/>
      </w:pPr>
      <w:r>
        <w:t>Required Materials</w:t>
      </w:r>
      <w:r>
        <w:rPr>
          <w:b w:val="0"/>
          <w:sz w:val="22"/>
          <w:u w:val="none"/>
        </w:rPr>
        <w:t xml:space="preserve"> </w:t>
      </w:r>
      <w:r>
        <w:rPr>
          <w:b w:val="0"/>
          <w:sz w:val="22"/>
          <w:u w:val="none"/>
        </w:rPr>
        <w:tab/>
        <w:t xml:space="preserve"> </w:t>
      </w:r>
      <w:r>
        <w:rPr>
          <w:b w:val="0"/>
          <w:sz w:val="22"/>
          <w:u w:val="none"/>
        </w:rPr>
        <w:tab/>
        <w:t xml:space="preserve"> </w:t>
      </w:r>
      <w:r>
        <w:rPr>
          <w:b w:val="0"/>
          <w:sz w:val="22"/>
          <w:u w:val="none"/>
        </w:rPr>
        <w:tab/>
        <w:t xml:space="preserve"> </w:t>
      </w:r>
    </w:p>
    <w:p w14:paraId="2B3F7DE2" w14:textId="77777777" w:rsidR="00CC67BB" w:rsidRDefault="00000000">
      <w:pPr>
        <w:spacing w:after="0"/>
        <w:ind w:left="-5"/>
      </w:pPr>
      <w:r>
        <w:t xml:space="preserve">Must be brought to class unless told otherwise:  </w:t>
      </w:r>
    </w:p>
    <w:p w14:paraId="3DCD1D58" w14:textId="77777777" w:rsidR="00CC67BB" w:rsidRDefault="00000000">
      <w:pPr>
        <w:ind w:left="-5"/>
      </w:pPr>
      <w:r>
        <w:lastRenderedPageBreak/>
        <w:t xml:space="preserve">Electronic Device (Laptop, Tablet, Phone), Notebook, Pen/Pencil (Any Ink Color is Fine except Red). On Quiz/Test days it would be more beneficial to have a Pencil when we use a </w:t>
      </w:r>
      <w:proofErr w:type="spellStart"/>
      <w:r>
        <w:t>Zipgrade</w:t>
      </w:r>
      <w:proofErr w:type="spellEnd"/>
      <w:r>
        <w:t xml:space="preserve"> to record your answers but is not required. </w:t>
      </w:r>
    </w:p>
    <w:p w14:paraId="00EB956F" w14:textId="77777777" w:rsidR="00CC67BB" w:rsidRDefault="00000000">
      <w:pPr>
        <w:pStyle w:val="Heading1"/>
        <w:ind w:left="-5"/>
      </w:pPr>
      <w:r>
        <w:t>Class Rules</w:t>
      </w:r>
      <w:r>
        <w:rPr>
          <w:u w:val="none"/>
        </w:rPr>
        <w:t xml:space="preserve"> </w:t>
      </w:r>
    </w:p>
    <w:p w14:paraId="68D07C58" w14:textId="77777777" w:rsidR="00CC67BB" w:rsidRDefault="00000000">
      <w:pPr>
        <w:numPr>
          <w:ilvl w:val="0"/>
          <w:numId w:val="2"/>
        </w:numPr>
        <w:ind w:hanging="360"/>
      </w:pPr>
      <w:r>
        <w:t xml:space="preserve">Always be on time and at your desk when the tardy bell rings. </w:t>
      </w:r>
    </w:p>
    <w:p w14:paraId="213F1E94" w14:textId="77777777" w:rsidR="00CC67BB" w:rsidRDefault="00000000">
      <w:pPr>
        <w:numPr>
          <w:ilvl w:val="0"/>
          <w:numId w:val="2"/>
        </w:numPr>
        <w:ind w:hanging="360"/>
      </w:pPr>
      <w:r>
        <w:t xml:space="preserve">Be in uniform </w:t>
      </w:r>
      <w:r>
        <w:rPr>
          <w:rFonts w:cs="Calibri"/>
        </w:rPr>
        <w:t>–</w:t>
      </w:r>
      <w:r>
        <w:t xml:space="preserve"> with your shirts tucked in. </w:t>
      </w:r>
    </w:p>
    <w:p w14:paraId="0D84D435" w14:textId="77777777" w:rsidR="00CC67BB" w:rsidRDefault="00000000">
      <w:pPr>
        <w:numPr>
          <w:ilvl w:val="0"/>
          <w:numId w:val="2"/>
        </w:numPr>
        <w:ind w:hanging="360"/>
      </w:pPr>
      <w:r>
        <w:t xml:space="preserve">Be prepared </w:t>
      </w:r>
      <w:r>
        <w:rPr>
          <w:rFonts w:cs="Calibri"/>
        </w:rPr>
        <w:t>–</w:t>
      </w:r>
      <w:r>
        <w:t xml:space="preserve"> bring all required materials to class. </w:t>
      </w:r>
    </w:p>
    <w:p w14:paraId="3BCDB0D3" w14:textId="77777777" w:rsidR="00CC67BB" w:rsidRDefault="00000000">
      <w:pPr>
        <w:numPr>
          <w:ilvl w:val="0"/>
          <w:numId w:val="2"/>
        </w:numPr>
        <w:ind w:hanging="360"/>
      </w:pPr>
      <w:r>
        <w:t xml:space="preserve">Complete assignments and turn them in on time. </w:t>
      </w:r>
    </w:p>
    <w:p w14:paraId="5D0551A3" w14:textId="77777777" w:rsidR="00CC67BB" w:rsidRDefault="00000000">
      <w:pPr>
        <w:numPr>
          <w:ilvl w:val="0"/>
          <w:numId w:val="2"/>
        </w:numPr>
        <w:ind w:hanging="360"/>
      </w:pPr>
      <w:r>
        <w:t xml:space="preserve">Do not talk while the teacher is instructing. </w:t>
      </w:r>
    </w:p>
    <w:p w14:paraId="3019C2E4" w14:textId="77777777" w:rsidR="00CC67BB" w:rsidRDefault="00000000">
      <w:pPr>
        <w:numPr>
          <w:ilvl w:val="0"/>
          <w:numId w:val="2"/>
        </w:numPr>
        <w:ind w:hanging="360"/>
      </w:pPr>
      <w:r>
        <w:t xml:space="preserve">No food allowed in class. Water is acceptable. </w:t>
      </w:r>
    </w:p>
    <w:p w14:paraId="67567526" w14:textId="77777777" w:rsidR="00CC67BB" w:rsidRDefault="00000000">
      <w:pPr>
        <w:numPr>
          <w:ilvl w:val="0"/>
          <w:numId w:val="2"/>
        </w:numPr>
        <w:ind w:hanging="360"/>
      </w:pPr>
      <w:r>
        <w:t xml:space="preserve">No profanity. </w:t>
      </w:r>
    </w:p>
    <w:p w14:paraId="7AD92837" w14:textId="77777777" w:rsidR="00CC67BB" w:rsidRDefault="00000000">
      <w:pPr>
        <w:numPr>
          <w:ilvl w:val="0"/>
          <w:numId w:val="2"/>
        </w:numPr>
        <w:ind w:hanging="360"/>
      </w:pPr>
      <w:r>
        <w:t xml:space="preserve">RESPECT OTHERS. </w:t>
      </w:r>
    </w:p>
    <w:sectPr w:rsidR="00CC67BB">
      <w:pgSz w:w="12240" w:h="15840"/>
      <w:pgMar w:top="1491" w:right="1466" w:bottom="211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7EA9"/>
    <w:multiLevelType w:val="hybridMultilevel"/>
    <w:tmpl w:val="E4402CA0"/>
    <w:lvl w:ilvl="0" w:tplc="8396740A">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306078">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C86CAE">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B4DA18">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24F4BA">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BA9E46">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C2A88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66836E">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245CD0">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414F08"/>
    <w:multiLevelType w:val="hybridMultilevel"/>
    <w:tmpl w:val="79F050C8"/>
    <w:lvl w:ilvl="0" w:tplc="76726022">
      <w:start w:val="1"/>
      <w:numFmt w:val="bullet"/>
      <w:lvlText w:val="-"/>
      <w:lvlJc w:val="left"/>
      <w:pPr>
        <w:ind w:left="706"/>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70C6ED22">
      <w:start w:val="1"/>
      <w:numFmt w:val="bullet"/>
      <w:lvlText w:val="o"/>
      <w:lvlJc w:val="left"/>
      <w:pPr>
        <w:ind w:left="144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EAF41B14">
      <w:start w:val="1"/>
      <w:numFmt w:val="bullet"/>
      <w:lvlText w:val="▪"/>
      <w:lvlJc w:val="left"/>
      <w:pPr>
        <w:ind w:left="216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38B87AC2">
      <w:start w:val="1"/>
      <w:numFmt w:val="bullet"/>
      <w:lvlText w:val="•"/>
      <w:lvlJc w:val="left"/>
      <w:pPr>
        <w:ind w:left="288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F676BFE8">
      <w:start w:val="1"/>
      <w:numFmt w:val="bullet"/>
      <w:lvlText w:val="o"/>
      <w:lvlJc w:val="left"/>
      <w:pPr>
        <w:ind w:left="360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D9C2963C">
      <w:start w:val="1"/>
      <w:numFmt w:val="bullet"/>
      <w:lvlText w:val="▪"/>
      <w:lvlJc w:val="left"/>
      <w:pPr>
        <w:ind w:left="432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02B2A82A">
      <w:start w:val="1"/>
      <w:numFmt w:val="bullet"/>
      <w:lvlText w:val="•"/>
      <w:lvlJc w:val="left"/>
      <w:pPr>
        <w:ind w:left="504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CB8C5186">
      <w:start w:val="1"/>
      <w:numFmt w:val="bullet"/>
      <w:lvlText w:val="o"/>
      <w:lvlJc w:val="left"/>
      <w:pPr>
        <w:ind w:left="576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D122C688">
      <w:start w:val="1"/>
      <w:numFmt w:val="bullet"/>
      <w:lvlText w:val="▪"/>
      <w:lvlJc w:val="left"/>
      <w:pPr>
        <w:ind w:left="6481"/>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70D2090F"/>
    <w:multiLevelType w:val="multilevel"/>
    <w:tmpl w:val="819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1023177">
    <w:abstractNumId w:val="1"/>
  </w:num>
  <w:num w:numId="2" w16cid:durableId="1050301420">
    <w:abstractNumId w:val="0"/>
  </w:num>
  <w:num w:numId="3" w16cid:durableId="711224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BB"/>
    <w:rsid w:val="004C0F3C"/>
    <w:rsid w:val="00757670"/>
    <w:rsid w:val="00CC67BB"/>
    <w:rsid w:val="00CF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DAD84"/>
  <w15:docId w15:val="{A15D9070-7EC4-BE46-9229-52F7E3E0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59" w:lineRule="auto"/>
      <w:ind w:left="10" w:hanging="10"/>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after="133" w:line="259" w:lineRule="auto"/>
      <w:ind w:left="10"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paragraph" w:styleId="NormalWeb">
    <w:name w:val="Normal (Web)"/>
    <w:basedOn w:val="Normal"/>
    <w:uiPriority w:val="99"/>
    <w:unhideWhenUsed/>
    <w:rsid w:val="00CF01AF"/>
    <w:pPr>
      <w:spacing w:before="100" w:beforeAutospacing="1" w:after="100" w:afterAutospacing="1" w:line="240" w:lineRule="auto"/>
      <w:ind w:left="0" w:firstLine="0"/>
    </w:pPr>
    <w:rPr>
      <w:rFonts w:ascii="Times New Roman" w:eastAsia="Times New Roman" w:hAnsi="Times New Roman"/>
      <w:color w:val="auto"/>
      <w:kern w:val="0"/>
      <w:lang w:val="en-US" w:eastAsia="en-US"/>
      <w14:ligatures w14:val="none"/>
    </w:rPr>
  </w:style>
  <w:style w:type="character" w:styleId="Hyperlink">
    <w:name w:val="Hyperlink"/>
    <w:basedOn w:val="DefaultParagraphFont"/>
    <w:uiPriority w:val="99"/>
    <w:unhideWhenUsed/>
    <w:rsid w:val="00CF01A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 Sklopan</dc:creator>
  <cp:keywords/>
  <cp:lastModifiedBy>Gregory D. Brown</cp:lastModifiedBy>
  <cp:revision>3</cp:revision>
  <dcterms:created xsi:type="dcterms:W3CDTF">2024-08-06T01:44:00Z</dcterms:created>
  <dcterms:modified xsi:type="dcterms:W3CDTF">2024-08-06T01:58:00Z</dcterms:modified>
</cp:coreProperties>
</file>